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24"/>
    <w:p>
      <w:pPr>
        <w:pStyle w:val="Heading1"/>
      </w:pPr>
      <w:r>
        <w:t xml:space="preserve">Homiletics Analysis: 1 Chronicles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24 records David’s organization of the Aaronic priesthood into twenty-four divisions for temple service. The chapter opens by identifying Aaron’s four sons — Nadab, Abihu, Eleazar, and Ithamar — and noting that Nadab and Abihu died without sons, leaving the priestly line to Eleazar and Ithamar (vv. 1–2). David, together with Zadok (from Eleazar’s line) and Ahimelech (from Ithamar’s line), divides the priests into their appointed courses. Because Eleazar’s line produced sixteen heads of fathers’ houses and Ithamar’s only eight, the lots are distributed proportionally — sixteen for Eleazar, eight for Ithamar — established by impartial lot before the king, the princes, and the priests (vv. 3–6). Verses 7–19 enumerate all twenty-four divisions by name in the order established by lot. The chapter closes (vv. 20–31) by extending the same organizational principle to the remaining Levites descended from Amram, Kohath, Merari, and Moses, with each family casting lots in the same manner as their priestly counterparts — young and old alike, father’s house against father’s house.</w:t>
      </w:r>
    </w:p>
    <w:p>
      <w:pPr>
        <w:pStyle w:val="BodyText"/>
      </w:pPr>
      <w:r>
        <w:rPr>
          <w:b/>
          <w:bCs/>
        </w:rPr>
        <w:t xml:space="preserve">This Text — Intent</w:t>
      </w:r>
    </w:p>
    <w:p>
      <w:pPr>
        <w:pStyle w:val="BodyText"/>
      </w:pPr>
      <w:r>
        <w:t xml:space="preserve">God is seeking to accomplish several things simultaneously through this passage. First, He is demonstrating that holy service ordered by His provision and governed by impartial process is itself an act of worship — not bureaucratic machinery but covenant fidelity made structural. Second, He is anchoring Israel’s hope in the continuity of priestly ministry: the deaths of Nadab and Abihu — who represented everything disordered and self-willed in worship — have not broken the line; the priesthood survives, and it will serve. Third, and most significantly for the Chronicler’s post-exilic audience, He is grounding present and future temple worship in Davidic and Mosaic precedent, assuring the returning community that the structures of their worship are not improvised but received — ordered by God through His servant David, governed by lot (i.e., by divine providence), and registered before the whole assembly. The intent is to produce confidence, reverence, and glad submission to ordered covenant worship.</w:t>
      </w:r>
    </w:p>
    <w:p>
      <w:r>
        <w:pict>
          <v:rect style="width:0;height:1.5pt" o:hralign="center" o:hrstd="t" o:hr="t"/>
        </w:pict>
      </w:r>
    </w:p>
    <w:p>
      <w:pPr>
        <w:pStyle w:val="FirstParagraph"/>
      </w:pPr>
      <w:r>
        <w:rPr>
          <w:b/>
          <w:bCs/>
        </w:rPr>
        <w:t xml:space="preserve">Subject Sentence:</w:t>
      </w:r>
      <w:r>
        <w:t xml:space="preserve"> </w:t>
      </w:r>
      <w:r>
        <w:t xml:space="preserve">David orders the priesthood by lot — worship structured by God’s provision and governed by His providence.</w:t>
      </w:r>
    </w:p>
    <w:p>
      <w:r>
        <w:pict>
          <v:rect style="width:0;height:1.5pt" o:hralign="center" o:hrstd="t" o:hr="t"/>
        </w:pict>
      </w:r>
    </w:p>
    <w:p>
      <w:pPr>
        <w:pStyle w:val="FirstParagraph"/>
      </w:pPr>
      <w:r>
        <w:rPr>
          <w:b/>
          <w:bCs/>
        </w:rPr>
        <w:t xml:space="preserve">Primary Claim:</w:t>
      </w:r>
      <w:r>
        <w:t xml:space="preserve"> </w:t>
      </w:r>
      <w:r>
        <w:t xml:space="preserve">God is assuring His people that ordered, structured worship is not human invention but divine gift — and that the continuation of priestly service through appointed, impartial process is itself evidence of His covenant faithfulness sustaining what human failure could not destroy.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Priestly Divisions and Luke 1</w:t>
      </w:r>
    </w:p>
    <w:p>
      <w:pPr>
        <w:pStyle w:val="BodyText"/>
      </w:pPr>
      <w:r>
        <w:t xml:space="preserve">The most significant interpretive connection this chapter generates is with Luke 1:5–9, where Zechariah is identified as belonging to the division of Abijah — the eighth division in 1 Chronicles 24:10. This detail has occasionally been read as merely historical color in Luke, but the better reading recognizes it as Luke’s deliberate signal: the birth of the forerunner of the Messiah occurs within the ordered structure of Aaronic priesthood that David established, on a day determined by the very lot-casting this chapter describes. The fulfillment of the old covenant priestly order does not come through its abandonment but through its faithful, ordered continuation. No significant interpretive divergence here — the connection is textual and widely acknowledged across traditions.</w:t>
      </w:r>
    </w:p>
    <w:p>
      <w:pPr>
        <w:pStyle w:val="BodyText"/>
      </w:pPr>
      <w:r>
        <w:rPr>
          <w:b/>
          <w:bCs/>
        </w:rPr>
        <w:t xml:space="preserve">The Lots and Divine Providence</w:t>
      </w:r>
    </w:p>
    <w:p>
      <w:pPr>
        <w:pStyle w:val="BodyText"/>
      </w:pPr>
      <w:r>
        <w:t xml:space="preserve">Some readers in the Baptist or broadly evangelical tradition treat the casting of lots here as a merely pragmatic device for achieving fairness — a procedural tool with no deeper theological weight. This reading underestimates the Old Testament theology of lot-casting. Proverbs 16:33 establishes the governing principle:</w:t>
      </w:r>
      <w:r>
        <w:t xml:space="preserve"> </w:t>
      </w:r>
      <w:r>
        <w:t xml:space="preserve">“The lot is cast into the lap, but its every decision is from the LORD.”</w:t>
      </w:r>
      <w:r>
        <w:t xml:space="preserve"> </w:t>
      </w:r>
      <w:r>
        <w:t xml:space="preserve">The lots in 1 Chronicles 24 are not administrative coin-flips; they are acts of submission to divine determination. The explicit emphasis that no division was elevated above another by human preference (v. 5 —</w:t>
      </w:r>
      <w:r>
        <w:t xml:space="preserve"> </w:t>
      </w:r>
      <w:r>
        <w:t xml:space="preserve">“there were more leaders found of the sons of Eleazar than of the sons of Ithamar, and thus they were divided”</w:t>
      </w:r>
      <w:r>
        <w:t xml:space="preserve">) signals a careful concern to prevent priestly politics and family ambition from corrupting the order of service. The lot places the ordering authority in God’s hands. This reading is supported by the broader Chronicler’s theology and should be</w:t>
      </w:r>
      <w:r>
        <w:t xml:space="preserve"> </w:t>
      </w:r>
      <w:r>
        <w:rPr>
          <w:b/>
          <w:bCs/>
        </w:rPr>
        <w:t xml:space="preserve">acknowledged</w:t>
      </w:r>
      <w:r>
        <w:t xml:space="preserve"> </w:t>
      </w:r>
      <w:r>
        <w:t xml:space="preserve">as a genuine dimension that any Baptist reading of the passage can receive without difficulty, while</w:t>
      </w:r>
      <w:r>
        <w:t xml:space="preserve"> </w:t>
      </w:r>
      <w:r>
        <w:rPr>
          <w:b/>
          <w:bCs/>
        </w:rPr>
        <w:t xml:space="preserve">qualifying</w:t>
      </w:r>
      <w:r>
        <w:t xml:space="preserve"> </w:t>
      </w:r>
      <w:r>
        <w:t xml:space="preserve">any reading that drains the lot of its theological force.</w:t>
      </w:r>
    </w:p>
    <w:p>
      <w:pPr>
        <w:pStyle w:val="BodyText"/>
      </w:pPr>
      <w:r>
        <w:rPr>
          <w:b/>
          <w:bCs/>
        </w:rPr>
        <w:t xml:space="preserve">Nadab and Abihu: Cautionary Background or Theological Frame?</w:t>
      </w:r>
    </w:p>
    <w:p>
      <w:pPr>
        <w:pStyle w:val="BodyText"/>
      </w:pPr>
      <w:r>
        <w:t xml:space="preserve">The brief reference to Nadab and Abihu (v. 2) has sometimes been read as mere historical note — explaining why only two priestly lines continue. The Reformed and canonical reading sees it as a theological frame: the failure of disordered worship (Leviticus 10’s</w:t>
      </w:r>
      <w:r>
        <w:t xml:space="preserve"> </w:t>
      </w:r>
      <w:r>
        <w:t xml:space="preserve">“strange fire”</w:t>
      </w:r>
      <w:r>
        <w:t xml:space="preserve">) is in view precisely as the ordered worship of 1 Chronicles 24 is established. The chapter does not dwell on their sin, but their death without sons haunts the opening verses as a reminder that the continuation of priestly ministry is an act of grace — God did not end the line, and He will not. The contrast between Leviticus 10’s disorder and 1 Chronicles 24’s meticulous order is the passage’s implicit argument. This reading is preferred as the one that best accounts for the Chronicler’s inclusion of the detail at all.</w:t>
      </w:r>
    </w:p>
    <w:p>
      <w:pPr>
        <w:pStyle w:val="BodyText"/>
      </w:pPr>
      <w:r>
        <w:rPr>
          <w:b/>
          <w:bCs/>
        </w:rPr>
        <w:t xml:space="preserve">Dispensational Concerns</w:t>
      </w:r>
    </w:p>
    <w:p>
      <w:pPr>
        <w:pStyle w:val="BodyText"/>
      </w:pPr>
      <w:r>
        <w:t xml:space="preserve">Dispensational readers sometimes treat 1 Chronicles 24 as purely historical scaffolding for Israel’s theocratic structure, with no direct applicability to the church since the Levitical priesthood has been superseded by Christ’s high priesthood (Hebrews 7–10). This is partially correct — the specific priestly divisions are not perpetuated in the New Covenant. However, the Dispensational reading is</w:t>
      </w:r>
      <w:r>
        <w:t xml:space="preserve"> </w:t>
      </w:r>
      <w:r>
        <w:rPr>
          <w:b/>
          <w:bCs/>
        </w:rPr>
        <w:t xml:space="preserve">qualified</w:t>
      </w:r>
      <w:r>
        <w:t xml:space="preserve"> </w:t>
      </w:r>
      <w:r>
        <w:t xml:space="preserve">at the point where it evacuates the passage of ongoing applicability. The principles embedded here — worship ordered by God’s own appointment, impartial process governing access to service, the continuity of God’s covenant provision despite human failure — are not uniquely Levitical but constitutively covenantal. The New Testament church’s ordered leadership (1 Corinthians 14:40; 1 Timothy 3) stands in continuity with, not opposition to, the ordering principle on display in 1 Chronicles 24. The form changes; the principle does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10:1–3</w:t>
      </w:r>
      <w:r>
        <w:t xml:space="preserve"> </w:t>
      </w:r>
      <w:r>
        <w:t xml:space="preserve">— Nadab and Abihu’s death frames the entire chapter; their disordered worship is the negative background against which 1 Chronicles 24’s careful order is set, demonstrating that God takes the structure of approach to Him with ultimate seriousness.</w:t>
      </w:r>
    </w:p>
    <w:p>
      <w:pPr>
        <w:numPr>
          <w:ilvl w:val="0"/>
          <w:numId w:val="1001"/>
        </w:numPr>
      </w:pPr>
      <w:r>
        <w:rPr>
          <w:b/>
          <w:bCs/>
        </w:rPr>
        <w:t xml:space="preserve">Proverbs 16:33</w:t>
      </w:r>
      <w:r>
        <w:t xml:space="preserve"> </w:t>
      </w:r>
      <w:r>
        <w:t xml:space="preserve">—</w:t>
      </w:r>
      <w:r>
        <w:t xml:space="preserve"> </w:t>
      </w:r>
      <w:r>
        <w:t xml:space="preserve">“The lot is cast into the lap, but its every decision is from the LORD”</w:t>
      </w:r>
      <w:r>
        <w:t xml:space="preserve"> </w:t>
      </w:r>
      <w:r>
        <w:t xml:space="preserve">— the theological grounding for the lot-casting in vv. 5–6 and 31; what appears as procedural fairness is actually an act of submission to divine determination.</w:t>
      </w:r>
    </w:p>
    <w:p>
      <w:pPr>
        <w:numPr>
          <w:ilvl w:val="0"/>
          <w:numId w:val="1001"/>
        </w:numPr>
      </w:pPr>
      <w:r>
        <w:rPr>
          <w:b/>
          <w:bCs/>
        </w:rPr>
        <w:t xml:space="preserve">Luke 1:5–9</w:t>
      </w:r>
      <w:r>
        <w:t xml:space="preserve"> </w:t>
      </w:r>
      <w:r>
        <w:t xml:space="preserve">— Zechariah’s service in the division of Abijah (the eighth division, 1 Chronicles 24:10) confirms that the Davidic priestly ordering was still operative at the dawn of the New Covenant era and that the forerunner’s call came precisely within this ordered framework, not despite it.</w:t>
      </w:r>
    </w:p>
    <w:p>
      <w:pPr>
        <w:numPr>
          <w:ilvl w:val="0"/>
          <w:numId w:val="1001"/>
        </w:numPr>
      </w:pPr>
      <w:r>
        <w:rPr>
          <w:b/>
          <w:bCs/>
        </w:rPr>
        <w:t xml:space="preserve">Hebrews 7:11–12, 23–25</w:t>
      </w:r>
      <w:r>
        <w:t xml:space="preserve"> </w:t>
      </w:r>
      <w:r>
        <w:t xml:space="preserve">— The author’s argument that the Levitical priesthood required replacement because its priests died and could not continue service provides the canonical contrast: Christ holds the priesthood permanently because He lives. The mortality and need for ordered division in 1 Chronicles 24 (necessitated precisely because no one priest could serve forever) points forward to its own resolution in the eternal high priest.</w:t>
      </w:r>
    </w:p>
    <w:p>
      <w:pPr>
        <w:numPr>
          <w:ilvl w:val="0"/>
          <w:numId w:val="1001"/>
        </w:numPr>
      </w:pPr>
      <w:r>
        <w:rPr>
          <w:b/>
          <w:bCs/>
        </w:rPr>
        <w:t xml:space="preserve">1 Corinthians 14:40</w:t>
      </w:r>
      <w:r>
        <w:t xml:space="preserve"> </w:t>
      </w:r>
      <w:r>
        <w:t xml:space="preserve">—</w:t>
      </w:r>
      <w:r>
        <w:t xml:space="preserve"> </w:t>
      </w:r>
      <w:r>
        <w:t xml:space="preserve">“All things should be done decently and in order”</w:t>
      </w:r>
      <w:r>
        <w:t xml:space="preserve"> </w:t>
      </w:r>
      <w:r>
        <w:t xml:space="preserve">— the apostolic principle in the New Testament church that most directly reflects the ordering principle governing 1 Chronicles 24; the form of order differs across the covenants, but the God who orders worship is the same.</w:t>
      </w:r>
    </w:p>
    <w:p>
      <w:r>
        <w:pict>
          <v:rect style="width:0;height:1.5pt" o:hralign="center" o:hrstd="t" o:hr="t"/>
        </w:pict>
      </w:r>
    </w:p>
    <w:p>
      <w:pPr>
        <w:pStyle w:val="FirstParagraph"/>
      </w:pPr>
      <w:r>
        <w:rPr>
          <w:b/>
          <w:bCs/>
        </w:rPr>
        <w:t xml:space="preserve">Aim:</w:t>
      </w:r>
      <w:r>
        <w:t xml:space="preserve"> </w:t>
      </w:r>
      <w:r>
        <w:t xml:space="preserve">To demonstrate that God’s careful ordering of priestly service in 1 Chronicles 24 is not administrative detail but covenant theology in structural form — and to call the reader to receive ordered worship and appointed service as divine gifts, not human constraints.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Aaron’s sons identified — Nadab, Abihu, Eleazar, Ithamar</w:t>
            </w:r>
          </w:p>
        </w:tc>
        <w:tc>
          <w:tcPr/>
          <w:p>
            <w:pPr>
              <w:pStyle w:val="Compact"/>
            </w:pPr>
            <w:r>
              <w:t xml:space="preserve">Sets the genealogical context for what follows</w:t>
            </w:r>
          </w:p>
        </w:tc>
      </w:tr>
      <w:tr>
        <w:tc>
          <w:tcPr/>
          <w:p>
            <w:pPr>
              <w:pStyle w:val="Compact"/>
            </w:pPr>
            <w:r>
              <w:t xml:space="preserve">2</w:t>
            </w:r>
          </w:p>
        </w:tc>
        <w:tc>
          <w:tcPr/>
          <w:p>
            <w:pPr>
              <w:pStyle w:val="Compact"/>
            </w:pPr>
            <w:r>
              <w:t xml:space="preserve">Nadab and Abihu died before their father without sons; Eleazar and Ithamar served as priests</w:t>
            </w:r>
          </w:p>
        </w:tc>
        <w:tc>
          <w:tcPr/>
          <w:p>
            <w:pPr>
              <w:pStyle w:val="Compact"/>
            </w:pPr>
            <w:r>
              <w:t xml:space="preserve">The disordered worship of Lev. 10 is the implicit background; priestly continuity now rests on two lines</w:t>
            </w:r>
          </w:p>
        </w:tc>
      </w:tr>
      <w:tr>
        <w:tc>
          <w:tcPr/>
          <w:p>
            <w:pPr>
              <w:pStyle w:val="Compact"/>
            </w:pPr>
            <w:r>
              <w:t xml:space="preserve">3</w:t>
            </w:r>
          </w:p>
        </w:tc>
        <w:tc>
          <w:tcPr/>
          <w:p>
            <w:pPr>
              <w:pStyle w:val="Compact"/>
            </w:pPr>
            <w:r>
              <w:t xml:space="preserve">David, Zadok, and Ahimelech divide the priests by their appointed duties</w:t>
            </w:r>
          </w:p>
        </w:tc>
        <w:tc>
          <w:tcPr/>
          <w:p>
            <w:pPr>
              <w:pStyle w:val="Compact"/>
            </w:pPr>
            <w:r>
              <w:t xml:space="preserve">Dual witness — Zadok (Eleazar line) and Ahimelech (Ithamar line) — ensures fairness</w:t>
            </w:r>
          </w:p>
        </w:tc>
      </w:tr>
      <w:tr>
        <w:tc>
          <w:tcPr/>
          <w:p>
            <w:pPr>
              <w:pStyle w:val="Compact"/>
            </w:pPr>
            <w:r>
              <w:t xml:space="preserve">4</w:t>
            </w:r>
          </w:p>
        </w:tc>
        <w:tc>
          <w:tcPr/>
          <w:p>
            <w:pPr>
              <w:pStyle w:val="Compact"/>
            </w:pPr>
            <w:r>
              <w:t xml:space="preserve">Eleazar’s line yields sixteen heads of fathers’ houses; Ithamar’s yields eight</w:t>
            </w:r>
          </w:p>
        </w:tc>
        <w:tc>
          <w:tcPr/>
          <w:p>
            <w:pPr>
              <w:pStyle w:val="Compact"/>
            </w:pPr>
            <w:r>
              <w:t xml:space="preserve">Disparity in numbers is noted plainly — not corrected artificially</w:t>
            </w:r>
          </w:p>
        </w:tc>
      </w:tr>
      <w:tr>
        <w:tc>
          <w:tcPr/>
          <w:p>
            <w:pPr>
              <w:pStyle w:val="Compact"/>
            </w:pPr>
            <w:r>
              <w:t xml:space="preserve">5</w:t>
            </w:r>
          </w:p>
        </w:tc>
        <w:tc>
          <w:tcPr/>
          <w:p>
            <w:pPr>
              <w:pStyle w:val="Compact"/>
            </w:pPr>
            <w:r>
              <w:t xml:space="preserve">Divisions assigned by lot, impartially —</w:t>
            </w:r>
            <w:r>
              <w:t xml:space="preserve"> </w:t>
            </w:r>
            <w:r>
              <w:t xml:space="preserve">“officers of the sanctuary and officers of God”</w:t>
            </w:r>
            <w:r>
              <w:t xml:space="preserve"> </w:t>
            </w:r>
            <w:r>
              <w:t xml:space="preserve">were among both lines</w:t>
            </w:r>
          </w:p>
        </w:tc>
        <w:tc>
          <w:tcPr/>
          <w:p>
            <w:pPr>
              <w:pStyle w:val="Compact"/>
            </w:pPr>
            <w:r>
              <w:t xml:space="preserve">Both lines share equal sacred dignity; lot removes human preference</w:t>
            </w:r>
          </w:p>
        </w:tc>
      </w:tr>
      <w:tr>
        <w:tc>
          <w:tcPr/>
          <w:p>
            <w:pPr>
              <w:pStyle w:val="Compact"/>
            </w:pPr>
            <w:r>
              <w:t xml:space="preserve">6</w:t>
            </w:r>
          </w:p>
        </w:tc>
        <w:tc>
          <w:tcPr/>
          <w:p>
            <w:pPr>
              <w:pStyle w:val="Compact"/>
            </w:pPr>
            <w:r>
              <w:t xml:space="preserve">Shemaiah the scribe records the lots; drawn before king, princes, Zadok, Ahimelech, and heads of fathers’ houses</w:t>
            </w:r>
          </w:p>
        </w:tc>
        <w:tc>
          <w:tcPr/>
          <w:p>
            <w:pPr>
              <w:pStyle w:val="Compact"/>
            </w:pPr>
            <w:r>
              <w:t xml:space="preserve">Full witness before the entire assembly — accountability and transparency</w:t>
            </w:r>
          </w:p>
        </w:tc>
      </w:tr>
      <w:tr>
        <w:tc>
          <w:tcPr/>
          <w:p>
            <w:pPr>
              <w:pStyle w:val="Compact"/>
            </w:pPr>
            <w:r>
              <w:t xml:space="preserve">7–19</w:t>
            </w:r>
          </w:p>
        </w:tc>
        <w:tc>
          <w:tcPr/>
          <w:p>
            <w:pPr>
              <w:pStyle w:val="Compact"/>
            </w:pPr>
            <w:r>
              <w:t xml:space="preserve">The twenty-four divisions listed in order: Jehoiarib (1st) through Maaziah (24th)</w:t>
            </w:r>
          </w:p>
        </w:tc>
        <w:tc>
          <w:tcPr/>
          <w:p>
            <w:pPr>
              <w:pStyle w:val="Compact"/>
            </w:pPr>
            <w:r>
              <w:t xml:space="preserve">Verse 10 names Abijah — the eighth division; Zechariah of Luke 1 belongs here</w:t>
            </w:r>
          </w:p>
        </w:tc>
      </w:tr>
      <w:tr>
        <w:tc>
          <w:tcPr/>
          <w:p>
            <w:pPr>
              <w:pStyle w:val="Compact"/>
            </w:pPr>
            <w:r>
              <w:t xml:space="preserve">20–31</w:t>
            </w:r>
          </w:p>
        </w:tc>
        <w:tc>
          <w:tcPr/>
          <w:p>
            <w:pPr>
              <w:pStyle w:val="Compact"/>
            </w:pPr>
            <w:r>
              <w:t xml:space="preserve">The remaining Levites (Amram, Kohath, Merari, Moses’ descendants) similarly organized by lot</w:t>
            </w:r>
          </w:p>
        </w:tc>
        <w:tc>
          <w:tcPr/>
          <w:p>
            <w:pPr>
              <w:pStyle w:val="Compact"/>
            </w:pPr>
            <w:r>
              <w:t xml:space="preserve">Priestly organization principle extended to the broader Levitical structure;</w:t>
            </w:r>
            <w:r>
              <w:t xml:space="preserve"> </w:t>
            </w:r>
            <w:r>
              <w:t xml:space="preserve">“just as their brothers the sons of Aaron had done”</w:t>
            </w:r>
            <w:r>
              <w:t xml:space="preserve"> </w:t>
            </w:r>
            <w:r>
              <w:t xml:space="preserve">(v. 31)</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Broken Line That Continues — Priestly Heritage After Nadab and Abihu</w:t>
            </w:r>
          </w:p>
        </w:tc>
      </w:tr>
      <w:tr>
        <w:tc>
          <w:tcPr/>
          <w:p>
            <w:pPr>
              <w:pStyle w:val="Compact"/>
            </w:pPr>
            <w:r>
              <w:t xml:space="preserve">2</w:t>
            </w:r>
          </w:p>
        </w:tc>
        <w:tc>
          <w:tcPr/>
          <w:p>
            <w:pPr>
              <w:pStyle w:val="Compact"/>
            </w:pPr>
            <w:r>
              <w:t xml:space="preserve">3–6</w:t>
            </w:r>
          </w:p>
        </w:tc>
        <w:tc>
          <w:tcPr/>
          <w:p>
            <w:pPr>
              <w:pStyle w:val="Compact"/>
            </w:pPr>
            <w:r>
              <w:t xml:space="preserve">Order Without Partiality — David Organizes the Priesthood by Lot</w:t>
            </w:r>
          </w:p>
        </w:tc>
      </w:tr>
      <w:tr>
        <w:tc>
          <w:tcPr/>
          <w:p>
            <w:pPr>
              <w:pStyle w:val="Compact"/>
            </w:pPr>
            <w:r>
              <w:t xml:space="preserve">3</w:t>
            </w:r>
          </w:p>
        </w:tc>
        <w:tc>
          <w:tcPr/>
          <w:p>
            <w:pPr>
              <w:pStyle w:val="Compact"/>
            </w:pPr>
            <w:r>
              <w:t xml:space="preserve">7–19</w:t>
            </w:r>
          </w:p>
        </w:tc>
        <w:tc>
          <w:tcPr/>
          <w:p>
            <w:pPr>
              <w:pStyle w:val="Compact"/>
            </w:pPr>
            <w:r>
              <w:t xml:space="preserve">The Twenty-Four Divisions — Names Established by Divine Determination</w:t>
            </w:r>
          </w:p>
        </w:tc>
      </w:tr>
      <w:tr>
        <w:tc>
          <w:tcPr/>
          <w:p>
            <w:pPr>
              <w:pStyle w:val="Compact"/>
            </w:pPr>
            <w:r>
              <w:t xml:space="preserve">4</w:t>
            </w:r>
          </w:p>
        </w:tc>
        <w:tc>
          <w:tcPr/>
          <w:p>
            <w:pPr>
              <w:pStyle w:val="Compact"/>
            </w:pPr>
            <w:r>
              <w:t xml:space="preserve">20–31</w:t>
            </w:r>
          </w:p>
        </w:tc>
        <w:tc>
          <w:tcPr/>
          <w:p>
            <w:pPr>
              <w:pStyle w:val="Compact"/>
            </w:pPr>
            <w:r>
              <w:t xml:space="preserve">The Broader Levitical Order — The Same Principle Extended to All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 orders the priesthood by lot — worship structured by God’s provision and governed by His providence.</w:t>
      </w:r>
    </w:p>
    <w:p>
      <w:pPr>
        <w:pStyle w:val="BodyText"/>
      </w:pPr>
      <w:r>
        <w:rPr>
          <w:b/>
          <w:bCs/>
        </w:rPr>
        <w:t xml:space="preserve">Primary Claim:</w:t>
      </w:r>
      <w:r>
        <w:t xml:space="preserve"> </w:t>
      </w:r>
      <w:r>
        <w:t xml:space="preserve">God is assuring His people that ordered, structured worship is not human invention but divine gift — and that the continuation of priestly service through appointed, impartial process is itself evidence of His covenant faithfulness sustaining what human failure could not destroy.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structures of worship as grace, not constraint.</w:t>
      </w:r>
      <w:r>
        <w:t xml:space="preserve"> </w:t>
      </w:r>
      <w:r>
        <w:rPr>
          <w:i/>
          <w:iCs/>
        </w:rPr>
        <w:t xml:space="preserve">(Mind/Belief)</w:t>
      </w:r>
      <w:r>
        <w:t xml:space="preserve"> </w:t>
      </w:r>
      <w:r>
        <w:t xml:space="preserve">The twenty-four divisions were not imposed on Israel as bureaucratic burden but given as gift — a framework that meant every priest knew when to serve and no family could seize more than its share of the sanctuary. For the post-exilic Israelite hearing this chapter read aloud, and for the believer today, the structures of ordered corporate worship — the rhythms of gathering, the patterns of prayer, the offices of leadership — are not constraints on spontaneous encounter with God but the form of His covenantal provision. The person who chafes against ordered worship as if it were an obstacle to genuine spirituality has misunderstood what God is doing: He is giving structure the way a father gives a home — not to confine but to secure.</w:t>
      </w:r>
    </w:p>
    <w:p>
      <w:pPr>
        <w:pStyle w:val="BodyText"/>
      </w:pPr>
      <w:r>
        <w:rPr>
          <w:b/>
          <w:bCs/>
        </w:rPr>
        <w:t xml:space="preserve">2. Trust that God governs what human failure appears to have damaged.</w:t>
      </w:r>
      <w:r>
        <w:t xml:space="preserve"> </w:t>
      </w:r>
      <w:r>
        <w:rPr>
          <w:i/>
          <w:iCs/>
        </w:rPr>
        <w:t xml:space="preserve">(Affections/Worship)</w:t>
      </w:r>
      <w:r>
        <w:t xml:space="preserve"> </w:t>
      </w:r>
      <w:r>
        <w:t xml:space="preserve">Nadab and Abihu died. Their line ended. By any human reckoning, the priestly future looked diminished — two of the four sons gone, a fragment remaining. But the chapter does not mourn; it organizes. God’s covenant provision did not wait for a perfect priestly family; it worked through what remained, and what remained was enough. The reader who has seen failure — in a church, in a family, in their own record of service — is called here not to despair but to worship a God who is not undone by human failure. He builds His ordered purposes out of the ruins of Nadab and Abihu. He can build them out of yours too.</w:t>
      </w:r>
    </w:p>
    <w:p>
      <w:pPr>
        <w:pStyle w:val="BodyText"/>
      </w:pPr>
      <w:r>
        <w:rPr>
          <w:b/>
          <w:bCs/>
        </w:rPr>
        <w:t xml:space="preserve">3. Submit personal ambition in service to impartial process.</w:t>
      </w:r>
      <w:r>
        <w:t xml:space="preserve"> </w:t>
      </w:r>
      <w:r>
        <w:rPr>
          <w:i/>
          <w:iCs/>
        </w:rPr>
        <w:t xml:space="preserve">(Will/Behavior)</w:t>
      </w:r>
      <w:r>
        <w:t xml:space="preserve"> </w:t>
      </w:r>
      <w:r>
        <w:t xml:space="preserve">The lot mattered precisely because it removed the possibility of Eleazar’s larger family claiming disproportionate access to the sanctuary. There were more of them; they could have pressed their numerical advantage. They did not — the lot governed, the king witnessed, the scribe recorded. For anyone in church service — in leadership, in ministry roles, in the allocation of responsibilities — the ordering principle of 1 Chronicles 24 is a concrete call: stop angling for position, stop maneuvering for preference, and submit the question of where you serve to the Lord and the community He has placed over you. Lot-casting in the New Covenant looks like deference, not passivity — but it begins by taking your hands off the outcome.</w:t>
      </w:r>
    </w:p>
    <w:p>
      <w:pPr>
        <w:pStyle w:val="BodyText"/>
      </w:pPr>
      <w:r>
        <w:rPr>
          <w:b/>
          <w:bCs/>
        </w:rPr>
        <w:t xml:space="preserve">4. Understand that your specific, appointed place in service is genuinely holy.</w:t>
      </w:r>
      <w:r>
        <w:t xml:space="preserve"> </w:t>
      </w:r>
      <w:r>
        <w:rPr>
          <w:i/>
          <w:iCs/>
        </w:rPr>
        <w:t xml:space="preserve">(Mind/Belief)</w:t>
      </w:r>
      <w:r>
        <w:t xml:space="preserve"> </w:t>
      </w:r>
      <w:r>
        <w:t xml:space="preserve">Every division — first and twenty-fourth alike — was established by God’s own determination through the lot. Jehoiarib was not holier than Maaziah. The first division was not closer to God than the eighth. Zechariah, burning incense in his week of service, was not serving a lesser role because he belonged to division eight rather than division one. The Chronicler’s point — and God’s intent through the Chronicler — is that the specific, appointed place each servant occupies in God’s household is not a consolation prize for those who didn’t rank higher. It is the place God determined. This is stabilizing theology for anyone who measures their spiritual worth by their visibility in the body.</w:t>
      </w:r>
    </w:p>
    <w:p>
      <w:pPr>
        <w:pStyle w:val="BodyText"/>
      </w:pPr>
      <w:r>
        <w:rPr>
          <w:b/>
          <w:bCs/>
        </w:rPr>
        <w:t xml:space="preserve">5. Let the persistence of priestly order through death and exile stir eschatological hope.</w:t>
      </w:r>
      <w:r>
        <w:t xml:space="preserve"> </w:t>
      </w:r>
      <w:r>
        <w:rPr>
          <w:i/>
          <w:iCs/>
        </w:rPr>
        <w:t xml:space="preserve">(Affections/Worship)</w:t>
      </w:r>
      <w:r>
        <w:t xml:space="preserve"> </w:t>
      </w:r>
      <w:r>
        <w:t xml:space="preserve">The post-exilic community hearing 1 Chronicles 24 had just returned from Babylon. The temple was gone or in ruins. The priesthood had been disrupted. And yet here was David’s ordering, preserved and proclaimed — a structure that had survived exile, that was being restored, that pointed forward to worship that would resume. But the chapter’s canonical trajectory (Hebrews 7) reveals that this ordered, fragile priesthood of mortal men was always pointing to the One whose priesthood would need no division because He would never die. Read in light of Hebrews, 1 Chronicles 24 should stir longing — for the eternal priest, for the uninterrupted worship of the new creation, for the house of God that no exile will ever interrupt again.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24 teaches that God is the sovereign orderer of worship — that the form, structure, and assignment of priestly service is not left to human ingenuity, political influence, or family strength, but placed under divine determination through the impartial mechanism of the lot. The chapter also teaches the perseverance of God’s covenantal provision: where Nadab and Abihu’s failure might have ended the priestly line or introduced disorder, God’s purposes continue through the surviving sons with careful, disciplined order. Theologically, this passage grounds the principle that God does not merely accept worship but governs how it is offered — and that His governance is a form of grace, securing both the access of His people and the integrity of the approach. The specificity of the twenty-four divisions — each named, each appointed, each accountable — reflects the God who does not organize His worship vaguely or incidentally but with covenantal precision.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crucial Old Testament grounding for the Reformed principle of the regulative rule of worship — that the form and structure of God’s worship is His to determine and His people’s to receive. The twenty-four divisions established by David through divine instruction (cf. 1 Chronicles 28:11–13, where David attributes the temple plans to the Spirit) are not human worship innovations but divinely authorized structures. The Reformed tradition’s insistence that the church worships as God has appointed, not as human creativity devises, stands in direct continuity with the theological logic of 1 Chronicles 24. Furthermore, the chapter displays a gospel pattern: the continuation of priestly ministry despite Nadab and Abihu’s failure is sustained not by the priests’ worthiness but by God’s covenantal faithfulness — a pattern that finds its final resolution in Christ, whose eternal priesthood is grounded entirely in His own person and merit, requiring no rotation, no lot, and no successor. The ordered, mortal Levitical priesthood of 1 Chronicles 24 exists as a scaffolding whose purpose is to direct the eye toward the One who will make it permanently unnecessary.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built the structure of Israel’s worship with His own hands — through David, through the lot, through the names recorded before the whole assembly — because ordered worship is not a human preference but a covenant gift. The priestly line that Nadab and Abihu’s failure threatened to collapse did not collapse; God kept it, organized it, and appointed every division. Your place in His service — however specific, however unglamorous, however un-first — is not accidental. It was determined. Serve where you’ve been placed, trust the God who placed you, and rest in the certainty that He is still the one who governs His house.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1 Chronicles 24 as a genealogical list with no theological content.</w:t>
      </w:r>
      <w:r>
        <w:t xml:space="preserve"> </w:t>
      </w:r>
      <w:r>
        <w:t xml:space="preserve">The temptation with chapters like this is to skip them, apologize for them, or extract Luke 1:5 as the only usable detail and move on. This misses the Chronicler’s intent entirely. The chapter is not administrative documentation accidentally preserved in the canon — it is a theological argument about divine order, covenant continuity, and the nature of worship. Preachers should resist the impulse to treat the names and numbers as noise around the</w:t>
      </w:r>
      <w:r>
        <w:t xml:space="preserve"> </w:t>
      </w:r>
      <w:r>
        <w:t xml:space="preserve">“real”</w:t>
      </w:r>
      <w:r>
        <w:t xml:space="preserve"> </w:t>
      </w:r>
      <w:r>
        <w:t xml:space="preserve">passage.</w:t>
      </w:r>
    </w:p>
    <w:p>
      <w:pPr>
        <w:numPr>
          <w:ilvl w:val="0"/>
          <w:numId w:val="1002"/>
        </w:numPr>
      </w:pPr>
      <w:r>
        <w:rPr>
          <w:b/>
          <w:bCs/>
        </w:rPr>
        <w:t xml:space="preserve">Isolating Luke 1:5–9 without completing the canonical arc.</w:t>
      </w:r>
      <w:r>
        <w:t xml:space="preserve"> </w:t>
      </w:r>
      <w:r>
        <w:t xml:space="preserve">Zechariah’s division of Abijah is a genuinely illuminating connection, but the pitfall is stopping there — using the New Testament detail as a curiosity rather than as the beginning of the canonical trajectory that runs through Hebrews 7–10. The better move is to show what the ordered, mortal priesthood of 1 Chronicles 24 was always pointing toward: the eternal, undivided, unchanging high priesthood of Christ.</w:t>
      </w:r>
    </w:p>
    <w:p>
      <w:pPr>
        <w:numPr>
          <w:ilvl w:val="0"/>
          <w:numId w:val="1002"/>
        </w:numPr>
      </w:pPr>
      <w:r>
        <w:rPr>
          <w:b/>
          <w:bCs/>
        </w:rPr>
        <w:t xml:space="preserve">Over-applying the lot-casting to contemporary decision-making.</w:t>
      </w:r>
      <w:r>
        <w:t xml:space="preserve"> </w:t>
      </w:r>
      <w:r>
        <w:t xml:space="preserve">The lot in 1 Chronicles 24 serves a specific covenantal function within a specific structural arrangement. It is a theological statement about divine sovereignty over the ordering of worship, not a template for how contemporary churches should make decisions (e.g.,</w:t>
      </w:r>
      <w:r>
        <w:t xml:space="preserve"> </w:t>
      </w:r>
      <w:r>
        <w:t xml:space="preserve">“we should cast lots to choose our elders”</w:t>
      </w:r>
      <w:r>
        <w:t xml:space="preserve">). The principle behind the lot — that God’s sovereign determination governs the placement of His servants — is transferable; the mechanism is not required.</w:t>
      </w:r>
    </w:p>
    <w:p>
      <w:pPr>
        <w:numPr>
          <w:ilvl w:val="0"/>
          <w:numId w:val="1002"/>
        </w:numPr>
      </w:pPr>
      <w:r>
        <w:rPr>
          <w:b/>
          <w:bCs/>
        </w:rPr>
        <w:t xml:space="preserve">Preaching the structure of worship without the grace of worship.</w:t>
      </w:r>
      <w:r>
        <w:t xml:space="preserve"> </w:t>
      </w:r>
      <w:r>
        <w:t xml:space="preserve">The regulative principle of worship is a legitimate Reformed application of this passage, but it can be preached in a way that makes structure feel like burden rather than gift. The Chronicler’s community had just returned from exile — they weren’t being given rules; they were being given a home. The ordered priesthood was not restriction but restoration. Any application of this passage should carry the emotional weight of that homecoming, not merely the force of a corrective to contemporary worship informality.</w:t>
      </w:r>
    </w:p>
    <w:p>
      <w:pPr>
        <w:numPr>
          <w:ilvl w:val="0"/>
          <w:numId w:val="1002"/>
        </w:numPr>
      </w:pPr>
      <w:r>
        <w:rPr>
          <w:b/>
          <w:bCs/>
        </w:rPr>
        <w:t xml:space="preserve">Missing Nadab and Abihu as theological frame.</w:t>
      </w:r>
      <w:r>
        <w:t xml:space="preserve"> </w:t>
      </w:r>
      <w:r>
        <w:t xml:space="preserve">The deaths of Nadab and Abihu are not background noise in verse 2 — they are the chapter’s implicit argument for why order matters. Preaching that ignores this detail loses the contrast between disordered self-will in worship (Leviticus 10) and carefully appointed, impartially governed service (1 Chronicles 24). The chapter is not simply a positive vision of order; it is an ordered response to disorder, which gives the structure both urgency and grace.</w:t>
      </w:r>
    </w:p>
    <w:p>
      <w:pPr>
        <w:numPr>
          <w:ilvl w:val="0"/>
          <w:numId w:val="1002"/>
        </w:numPr>
      </w:pPr>
      <w:r>
        <w:rPr>
          <w:b/>
          <w:bCs/>
        </w:rPr>
        <w:t xml:space="preserve">Flattening the application to voluntarism or moralism (</w:t>
      </w:r>
      <w:r>
        <w:rPr>
          <w:b/>
          <w:bCs/>
        </w:rPr>
        <w:t xml:space="preserve">“serve faithfully in your role”</w:t>
      </w:r>
      <w:r>
        <w:rPr>
          <w:b/>
          <w:bCs/>
        </w:rPr>
        <w:t xml:space="preserve">).</w:t>
      </w:r>
      <w:r>
        <w:t xml:space="preserve"> </w:t>
      </w:r>
      <w:r>
        <w:t xml:space="preserve">The pitfall here is Clowney’s anti-moralism warning applied to a list-passage: the temptation is to make the sermon entirely about</w:t>
      </w:r>
      <w:r>
        <w:t xml:space="preserve"> </w:t>
      </w:r>
      <w:r>
        <w:t xml:space="preserve">“you should serve faithfully wherever God places you”</w:t>
      </w:r>
      <w:r>
        <w:t xml:space="preserve"> </w:t>
      </w:r>
      <w:r>
        <w:t xml:space="preserve">— the bare imperative without the gospel ground. The gospel ground of 1 Chronicles 24 is that God sustained the priestly line despite failure, organized it by His own determination, and pointed it toward a perfect priest. Application to faithful service in appointed roles only lands correctly when it rests on that ground —</w:t>
      </w:r>
      <w:r>
        <w:t xml:space="preserve"> </w:t>
      </w:r>
      <w:r>
        <w:t xml:space="preserve">“serve where you’ve been placed because the God who placed you is the God who sustained a broken priestly line and ultimately provided what no Levite ever could.”</w:t>
      </w:r>
    </w:p>
    <w:p>
      <w:r>
        <w:pict>
          <v:rect style="width:0;height:1.5pt" o:hralign="center" o:hrstd="t" o:hr="t"/>
        </w:pict>
      </w:r>
    </w:p>
    <w:p>
      <w:pPr>
        <w:pStyle w:val="FirstParagraph"/>
      </w:pPr>
      <w:r>
        <w:rPr>
          <w:i/>
          <w:iCs/>
        </w:rPr>
        <w:t xml:space="preserve">Document: 13 1Chronicles 24.docx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2026-07-14T21:03:20Z</dcterms:created>
  <dcterms:modified xsi:type="dcterms:W3CDTF">2026-07-14T21:03:20Z</dcterms:modified>
</cp:coreProperties>
</file>

<file path=docProps/custom.xml><?xml version="1.0" encoding="utf-8"?>
<Properties xmlns="http://schemas.openxmlformats.org/officeDocument/2006/custom-properties" xmlns:vt="http://schemas.openxmlformats.org/officeDocument/2006/docPropsVTypes"/>
</file>